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A0049" w14:textId="72DF2E78" w:rsidR="00ED251E" w:rsidRDefault="00000000">
      <w:pPr>
        <w:pStyle w:val="TableAttachment"/>
      </w:pPr>
      <w:r>
        <w:t xml:space="preserve">Załącznik Nr </w:t>
      </w:r>
      <w:r w:rsidR="0080283D">
        <w:t>1</w:t>
      </w:r>
      <w:r w:rsidR="00397886">
        <w:t>7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0A0438">
        <w:t>5</w:t>
      </w:r>
      <w:r>
        <w:t xml:space="preserve"> r.</w:t>
      </w:r>
    </w:p>
    <w:p w14:paraId="4979E58F" w14:textId="6EA24E83" w:rsidR="00ED251E" w:rsidRDefault="00000000">
      <w:pPr>
        <w:pStyle w:val="Tytu"/>
      </w:pPr>
      <w:r>
        <w:t xml:space="preserve">Plan </w:t>
      </w:r>
      <w:r w:rsidR="00D13117">
        <w:t xml:space="preserve">dochodów i </w:t>
      </w:r>
      <w:r>
        <w:t>wydatków z opłat za korzystanie z przystanków komunikacyjnych Gminy Złocieniec w 202</w:t>
      </w:r>
      <w:r w:rsidR="000A0438">
        <w:t>6</w:t>
      </w:r>
      <w:r>
        <w:t xml:space="preserve"> roku</w:t>
      </w:r>
    </w:p>
    <w:p w14:paraId="0614C86C" w14:textId="77777777" w:rsidR="00D13117" w:rsidRDefault="00D13117">
      <w:pPr>
        <w:pStyle w:val="DoubleTableTitle"/>
      </w:pPr>
    </w:p>
    <w:p w14:paraId="340DE139" w14:textId="7EAC97B7" w:rsidR="00D13117" w:rsidRDefault="00D13117" w:rsidP="00D13117">
      <w:pPr>
        <w:pStyle w:val="DoubleTableTitle"/>
      </w:pPr>
      <w:r>
        <w:t>Dochody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D13117" w14:paraId="79295C81" w14:textId="77777777" w:rsidTr="00D13117">
        <w:trPr>
          <w:tblHeader/>
        </w:trPr>
        <w:tc>
          <w:tcPr>
            <w:tcW w:w="234" w:type="pct"/>
            <w:shd w:val="clear" w:color="auto" w:fill="FFFFFF"/>
          </w:tcPr>
          <w:p w14:paraId="13861CD4" w14:textId="77777777" w:rsidR="00D13117" w:rsidRDefault="00D13117" w:rsidP="000D0287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1B0CB1AE" w14:textId="77777777" w:rsidR="00D13117" w:rsidRDefault="00D13117" w:rsidP="000D0287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510930AF" w14:textId="77777777" w:rsidR="00D13117" w:rsidRDefault="00D13117" w:rsidP="000D0287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689D868F" w14:textId="77777777" w:rsidR="00D13117" w:rsidRDefault="00D13117" w:rsidP="000D0287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7E4005BF" w14:textId="77777777" w:rsidR="00D13117" w:rsidRDefault="00D13117" w:rsidP="000D0287">
            <w:pPr>
              <w:pStyle w:val="EcoHeadingCell"/>
            </w:pPr>
            <w:r>
              <w:t>Wartość</w:t>
            </w:r>
          </w:p>
        </w:tc>
      </w:tr>
      <w:tr w:rsidR="00D13117" w14:paraId="741D87BE" w14:textId="77777777" w:rsidTr="00D13117">
        <w:tc>
          <w:tcPr>
            <w:tcW w:w="234" w:type="pct"/>
            <w:shd w:val="clear" w:color="auto" w:fill="FFFFFF"/>
          </w:tcPr>
          <w:p w14:paraId="42CEC543" w14:textId="77777777" w:rsidR="00D13117" w:rsidRDefault="00D13117" w:rsidP="000D0287">
            <w:pPr>
              <w:pStyle w:val="EcoUniversalLevel3SectionRowKey"/>
            </w:pPr>
            <w:r>
              <w:t>600</w:t>
            </w:r>
          </w:p>
        </w:tc>
        <w:tc>
          <w:tcPr>
            <w:tcW w:w="268" w:type="pct"/>
            <w:shd w:val="clear" w:color="auto" w:fill="FFFFFF"/>
          </w:tcPr>
          <w:p w14:paraId="117273AF" w14:textId="77777777" w:rsidR="00D13117" w:rsidRDefault="00D13117" w:rsidP="000D0287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ECCB9F7" w14:textId="77777777" w:rsidR="00D13117" w:rsidRDefault="00D13117" w:rsidP="000D0287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F073E2E" w14:textId="77777777" w:rsidR="00D13117" w:rsidRDefault="00D13117" w:rsidP="000D0287">
            <w:pPr>
              <w:pStyle w:val="EcoUniversalLevel3SectionRowDescription"/>
            </w:pPr>
            <w:r>
              <w:t>Transport i łączność</w:t>
            </w:r>
          </w:p>
        </w:tc>
        <w:tc>
          <w:tcPr>
            <w:tcW w:w="486" w:type="pct"/>
            <w:shd w:val="clear" w:color="auto" w:fill="FFFFFF"/>
          </w:tcPr>
          <w:p w14:paraId="13E93185" w14:textId="3C553A60" w:rsidR="00D13117" w:rsidRDefault="000A0438" w:rsidP="000D0287">
            <w:pPr>
              <w:pStyle w:val="EcoUniversalLevel3SectionRowValue"/>
            </w:pPr>
            <w:r w:rsidRPr="000A0438">
              <w:t>1 000,00</w:t>
            </w:r>
          </w:p>
        </w:tc>
      </w:tr>
      <w:tr w:rsidR="00D13117" w14:paraId="60CD94DF" w14:textId="77777777" w:rsidTr="00D13117">
        <w:tc>
          <w:tcPr>
            <w:tcW w:w="234" w:type="pct"/>
            <w:shd w:val="clear" w:color="auto" w:fill="FFFFFF"/>
          </w:tcPr>
          <w:p w14:paraId="2BED685B" w14:textId="77777777" w:rsidR="00D13117" w:rsidRDefault="00D13117" w:rsidP="000D0287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DC926ED" w14:textId="77777777" w:rsidR="00D13117" w:rsidRDefault="00D13117" w:rsidP="000D0287">
            <w:pPr>
              <w:pStyle w:val="EcoUniversalLevel3ChapterRowKey"/>
            </w:pPr>
            <w:r>
              <w:t>60020</w:t>
            </w:r>
          </w:p>
        </w:tc>
        <w:tc>
          <w:tcPr>
            <w:tcW w:w="274" w:type="pct"/>
            <w:shd w:val="clear" w:color="auto" w:fill="FFFFFF"/>
          </w:tcPr>
          <w:p w14:paraId="38E730F5" w14:textId="77777777" w:rsidR="00D13117" w:rsidRDefault="00D13117" w:rsidP="000D0287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184DFF32" w14:textId="77777777" w:rsidR="00D13117" w:rsidRDefault="00D13117" w:rsidP="000D0287">
            <w:pPr>
              <w:pStyle w:val="EcoUniversalLevel3ChapterRowDescription"/>
            </w:pPr>
            <w:r>
              <w:t>Funkcjonowanie przystanków komunikacyjnych</w:t>
            </w:r>
          </w:p>
        </w:tc>
        <w:tc>
          <w:tcPr>
            <w:tcW w:w="486" w:type="pct"/>
            <w:shd w:val="clear" w:color="auto" w:fill="FFFFFF"/>
          </w:tcPr>
          <w:p w14:paraId="0343F2FD" w14:textId="5710DDDA" w:rsidR="00D13117" w:rsidRDefault="000A0438" w:rsidP="000D0287">
            <w:pPr>
              <w:pStyle w:val="EcoUniversalLevel3ChapterRowValue"/>
            </w:pPr>
            <w:r w:rsidRPr="000A0438">
              <w:t>1 000,00</w:t>
            </w:r>
          </w:p>
        </w:tc>
      </w:tr>
      <w:tr w:rsidR="00D13117" w14:paraId="55CE12FF" w14:textId="77777777" w:rsidTr="00D13117">
        <w:tc>
          <w:tcPr>
            <w:tcW w:w="234" w:type="pct"/>
            <w:shd w:val="clear" w:color="auto" w:fill="FFFFFF"/>
          </w:tcPr>
          <w:p w14:paraId="49D51B5C" w14:textId="77777777" w:rsidR="00D13117" w:rsidRDefault="00D13117" w:rsidP="000D0287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F877BEE" w14:textId="77777777" w:rsidR="00D13117" w:rsidRDefault="00D13117" w:rsidP="000D0287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5BAA1554" w14:textId="1F8909F9" w:rsidR="00D13117" w:rsidRDefault="00D13117" w:rsidP="000D0287">
            <w:pPr>
              <w:pStyle w:val="EcoKeyCell"/>
            </w:pPr>
            <w:r>
              <w:t>0690</w:t>
            </w:r>
          </w:p>
        </w:tc>
        <w:tc>
          <w:tcPr>
            <w:tcW w:w="3738" w:type="pct"/>
            <w:shd w:val="clear" w:color="auto" w:fill="FFFFFF"/>
          </w:tcPr>
          <w:p w14:paraId="27011660" w14:textId="7EF784A1" w:rsidR="00D13117" w:rsidRDefault="00D13117" w:rsidP="000D0287">
            <w:pPr>
              <w:pStyle w:val="EcoDescriptionCell"/>
            </w:pPr>
            <w:r>
              <w:t>Wpływy z różnych opłat</w:t>
            </w:r>
          </w:p>
        </w:tc>
        <w:tc>
          <w:tcPr>
            <w:tcW w:w="486" w:type="pct"/>
            <w:shd w:val="clear" w:color="auto" w:fill="FFFFFF"/>
          </w:tcPr>
          <w:p w14:paraId="6FC43910" w14:textId="6A523A30" w:rsidR="00D13117" w:rsidRDefault="000A0438" w:rsidP="000D0287">
            <w:pPr>
              <w:pStyle w:val="EcoValueCell"/>
            </w:pPr>
            <w:r w:rsidRPr="000A0438">
              <w:t>1 000,00</w:t>
            </w:r>
          </w:p>
        </w:tc>
      </w:tr>
      <w:tr w:rsidR="00D13117" w14:paraId="39FBB50B" w14:textId="77777777" w:rsidTr="00D13117">
        <w:tc>
          <w:tcPr>
            <w:tcW w:w="4514" w:type="pct"/>
            <w:gridSpan w:val="4"/>
            <w:shd w:val="clear" w:color="auto" w:fill="FFFFFF"/>
          </w:tcPr>
          <w:p w14:paraId="03125666" w14:textId="77777777" w:rsidR="00D13117" w:rsidRDefault="00D13117" w:rsidP="000D0287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718943D2" w14:textId="131BD403" w:rsidR="00D13117" w:rsidRDefault="000A0438" w:rsidP="000D0287">
            <w:pPr>
              <w:pStyle w:val="EcoFooterValueCell"/>
            </w:pPr>
            <w:r w:rsidRPr="000A0438">
              <w:t>1 000,00</w:t>
            </w:r>
          </w:p>
        </w:tc>
      </w:tr>
    </w:tbl>
    <w:p w14:paraId="1619A38C" w14:textId="77777777" w:rsidR="00D13117" w:rsidRDefault="00D13117">
      <w:pPr>
        <w:pStyle w:val="DoubleTableTitle"/>
      </w:pPr>
    </w:p>
    <w:p w14:paraId="5D930407" w14:textId="77777777" w:rsidR="00D13117" w:rsidRDefault="00D13117">
      <w:pPr>
        <w:pStyle w:val="DoubleTableTitle"/>
      </w:pPr>
    </w:p>
    <w:p w14:paraId="64686E4C" w14:textId="0CAA8DF6" w:rsidR="00ED251E" w:rsidRDefault="00000000">
      <w:pPr>
        <w:pStyle w:val="DoubleTableTitle"/>
      </w:pPr>
      <w:r>
        <w:t>Wydatki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ED251E" w14:paraId="45C3DE7F" w14:textId="77777777" w:rsidTr="000A0438">
        <w:trPr>
          <w:tblHeader/>
        </w:trPr>
        <w:tc>
          <w:tcPr>
            <w:tcW w:w="234" w:type="pct"/>
            <w:shd w:val="clear" w:color="auto" w:fill="FFFFFF"/>
          </w:tcPr>
          <w:p w14:paraId="155C412A" w14:textId="77777777" w:rsidR="00ED251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0F3C9CC9" w14:textId="77777777" w:rsidR="00ED251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23578B29" w14:textId="77777777" w:rsidR="00ED251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708269F3" w14:textId="77777777" w:rsidR="00ED251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5627891C" w14:textId="77777777" w:rsidR="00ED251E" w:rsidRDefault="00000000">
            <w:pPr>
              <w:pStyle w:val="EcoHeadingCell"/>
            </w:pPr>
            <w:r>
              <w:t>Wartość</w:t>
            </w:r>
          </w:p>
        </w:tc>
      </w:tr>
      <w:tr w:rsidR="000A0438" w14:paraId="1AEAFD7E" w14:textId="77777777" w:rsidTr="000A0438">
        <w:tc>
          <w:tcPr>
            <w:tcW w:w="234" w:type="pct"/>
            <w:shd w:val="clear" w:color="auto" w:fill="FFFFFF"/>
          </w:tcPr>
          <w:p w14:paraId="063B9A7D" w14:textId="7F5601D6" w:rsidR="000A0438" w:rsidRDefault="000A0438" w:rsidP="000A0438">
            <w:pPr>
              <w:pStyle w:val="EcoUniversalLevel3SectionRowKey"/>
            </w:pPr>
            <w:r>
              <w:t>600</w:t>
            </w:r>
          </w:p>
        </w:tc>
        <w:tc>
          <w:tcPr>
            <w:tcW w:w="268" w:type="pct"/>
            <w:shd w:val="clear" w:color="auto" w:fill="FFFFFF"/>
          </w:tcPr>
          <w:p w14:paraId="37A2538D" w14:textId="77777777" w:rsidR="000A0438" w:rsidRDefault="000A0438" w:rsidP="000A043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696C0D28" w14:textId="77777777" w:rsidR="000A0438" w:rsidRDefault="000A0438" w:rsidP="000A0438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71419590" w14:textId="21915F5D" w:rsidR="000A0438" w:rsidRDefault="000A0438" w:rsidP="000A0438">
            <w:pPr>
              <w:pStyle w:val="EcoUniversalLevel3SectionRowDescription"/>
            </w:pPr>
            <w:r>
              <w:t>Transport i łączność</w:t>
            </w:r>
          </w:p>
        </w:tc>
        <w:tc>
          <w:tcPr>
            <w:tcW w:w="486" w:type="pct"/>
            <w:shd w:val="clear" w:color="auto" w:fill="FFFFFF"/>
          </w:tcPr>
          <w:p w14:paraId="7C13B3F0" w14:textId="6104268F" w:rsidR="000A0438" w:rsidRDefault="000A0438" w:rsidP="000A0438">
            <w:pPr>
              <w:pStyle w:val="EcoUniversalLevel3SectionRowValue"/>
            </w:pPr>
            <w:r>
              <w:t>176 966,00</w:t>
            </w:r>
          </w:p>
        </w:tc>
      </w:tr>
      <w:tr w:rsidR="000A0438" w14:paraId="18D86111" w14:textId="77777777" w:rsidTr="000A0438">
        <w:tc>
          <w:tcPr>
            <w:tcW w:w="234" w:type="pct"/>
            <w:shd w:val="clear" w:color="auto" w:fill="FFFFFF"/>
          </w:tcPr>
          <w:p w14:paraId="440B95A0" w14:textId="77777777" w:rsidR="000A0438" w:rsidRDefault="000A0438" w:rsidP="000A043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B780693" w14:textId="7748297E" w:rsidR="000A0438" w:rsidRDefault="000A0438" w:rsidP="000A0438">
            <w:pPr>
              <w:pStyle w:val="EcoUniversalLevel3ChapterRowKey"/>
            </w:pPr>
            <w:r>
              <w:t>60020</w:t>
            </w:r>
          </w:p>
        </w:tc>
        <w:tc>
          <w:tcPr>
            <w:tcW w:w="274" w:type="pct"/>
            <w:shd w:val="clear" w:color="auto" w:fill="FFFFFF"/>
          </w:tcPr>
          <w:p w14:paraId="16A0FB03" w14:textId="77777777" w:rsidR="000A0438" w:rsidRDefault="000A0438" w:rsidP="000A0438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8CA721D" w14:textId="266CB60B" w:rsidR="000A0438" w:rsidRDefault="000A0438" w:rsidP="000A0438">
            <w:pPr>
              <w:pStyle w:val="EcoUniversalLevel3ChapterRowDescription"/>
            </w:pPr>
            <w:r>
              <w:t>Funkcjonowanie przystanków komunikacyjnych</w:t>
            </w:r>
          </w:p>
        </w:tc>
        <w:tc>
          <w:tcPr>
            <w:tcW w:w="486" w:type="pct"/>
            <w:shd w:val="clear" w:color="auto" w:fill="FFFFFF"/>
          </w:tcPr>
          <w:p w14:paraId="49889C13" w14:textId="339093CC" w:rsidR="000A0438" w:rsidRDefault="000A0438" w:rsidP="000A0438">
            <w:pPr>
              <w:pStyle w:val="EcoUniversalLevel3ChapterRowValue"/>
            </w:pPr>
            <w:r>
              <w:t>176 966,00</w:t>
            </w:r>
          </w:p>
        </w:tc>
      </w:tr>
      <w:tr w:rsidR="000A0438" w14:paraId="6E27ED96" w14:textId="77777777" w:rsidTr="000A0438">
        <w:tc>
          <w:tcPr>
            <w:tcW w:w="234" w:type="pct"/>
            <w:shd w:val="clear" w:color="auto" w:fill="FFFFFF"/>
          </w:tcPr>
          <w:p w14:paraId="40108CB0" w14:textId="77777777" w:rsidR="000A0438" w:rsidRDefault="000A0438" w:rsidP="000A043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5F208AA" w14:textId="77777777" w:rsidR="000A0438" w:rsidRDefault="000A0438" w:rsidP="000A043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1433B99" w14:textId="4C82BDBE" w:rsidR="000A0438" w:rsidRDefault="000A0438" w:rsidP="000A0438">
            <w:pPr>
              <w:pStyle w:val="EcoKeyCell"/>
            </w:pPr>
            <w:r>
              <w:t>4210</w:t>
            </w:r>
          </w:p>
        </w:tc>
        <w:tc>
          <w:tcPr>
            <w:tcW w:w="3738" w:type="pct"/>
            <w:shd w:val="clear" w:color="auto" w:fill="FFFFFF"/>
          </w:tcPr>
          <w:p w14:paraId="4B522E41" w14:textId="4EB60A8C" w:rsidR="000A0438" w:rsidRDefault="000A0438" w:rsidP="000A0438">
            <w:pPr>
              <w:pStyle w:val="EcoDescriptionCell"/>
            </w:pPr>
            <w:r>
              <w:t>Zakup materiałów i wyposażenia</w:t>
            </w:r>
          </w:p>
        </w:tc>
        <w:tc>
          <w:tcPr>
            <w:tcW w:w="486" w:type="pct"/>
            <w:shd w:val="clear" w:color="auto" w:fill="FFFFFF"/>
          </w:tcPr>
          <w:p w14:paraId="2AC54D01" w14:textId="38BF859C" w:rsidR="000A0438" w:rsidRDefault="000A0438" w:rsidP="000A0438">
            <w:pPr>
              <w:pStyle w:val="EcoValueCell"/>
            </w:pPr>
            <w:r>
              <w:t>16 966,00</w:t>
            </w:r>
          </w:p>
        </w:tc>
      </w:tr>
      <w:tr w:rsidR="000A0438" w14:paraId="0633AAE9" w14:textId="77777777" w:rsidTr="000A0438">
        <w:tc>
          <w:tcPr>
            <w:tcW w:w="234" w:type="pct"/>
            <w:shd w:val="clear" w:color="auto" w:fill="FFFFFF"/>
          </w:tcPr>
          <w:p w14:paraId="0CB1F3E8" w14:textId="77777777" w:rsidR="000A0438" w:rsidRDefault="000A0438" w:rsidP="000A043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1E6B5FE" w14:textId="77777777" w:rsidR="000A0438" w:rsidRDefault="000A0438" w:rsidP="000A043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AE09948" w14:textId="267588F7" w:rsidR="000A0438" w:rsidRDefault="000A0438" w:rsidP="000A0438">
            <w:pPr>
              <w:pStyle w:val="EcoKeyCell"/>
            </w:pPr>
            <w:r>
              <w:t>4270</w:t>
            </w:r>
          </w:p>
        </w:tc>
        <w:tc>
          <w:tcPr>
            <w:tcW w:w="3738" w:type="pct"/>
            <w:shd w:val="clear" w:color="auto" w:fill="FFFFFF"/>
          </w:tcPr>
          <w:p w14:paraId="056527FE" w14:textId="061436AA" w:rsidR="000A0438" w:rsidRDefault="000A0438" w:rsidP="000A0438">
            <w:pPr>
              <w:pStyle w:val="EcoDescriptionCell"/>
            </w:pPr>
            <w:r>
              <w:t>Zakup usług remontowych</w:t>
            </w:r>
          </w:p>
        </w:tc>
        <w:tc>
          <w:tcPr>
            <w:tcW w:w="486" w:type="pct"/>
            <w:shd w:val="clear" w:color="auto" w:fill="FFFFFF"/>
          </w:tcPr>
          <w:p w14:paraId="14BBDDAB" w14:textId="5081BD72" w:rsidR="000A0438" w:rsidRDefault="000A0438" w:rsidP="000A0438">
            <w:pPr>
              <w:pStyle w:val="EcoValueCell"/>
            </w:pPr>
            <w:r>
              <w:t>50 000,00</w:t>
            </w:r>
          </w:p>
        </w:tc>
      </w:tr>
      <w:tr w:rsidR="000A0438" w14:paraId="00975D7E" w14:textId="77777777" w:rsidTr="000A0438">
        <w:tc>
          <w:tcPr>
            <w:tcW w:w="234" w:type="pct"/>
            <w:shd w:val="clear" w:color="auto" w:fill="FFFFFF"/>
          </w:tcPr>
          <w:p w14:paraId="746E9DBC" w14:textId="77777777" w:rsidR="000A0438" w:rsidRDefault="000A0438" w:rsidP="000A043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2A61E92" w14:textId="77777777" w:rsidR="000A0438" w:rsidRDefault="000A0438" w:rsidP="000A043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49EFA8D2" w14:textId="1C4DA644" w:rsidR="000A0438" w:rsidRDefault="000A0438" w:rsidP="000A0438">
            <w:pPr>
              <w:pStyle w:val="EcoKeyCell"/>
            </w:pPr>
            <w:r>
              <w:t>4300</w:t>
            </w:r>
          </w:p>
        </w:tc>
        <w:tc>
          <w:tcPr>
            <w:tcW w:w="3738" w:type="pct"/>
            <w:shd w:val="clear" w:color="auto" w:fill="FFFFFF"/>
          </w:tcPr>
          <w:p w14:paraId="0A2C5BB5" w14:textId="69F04F19" w:rsidR="000A0438" w:rsidRDefault="000A0438" w:rsidP="000A0438">
            <w:pPr>
              <w:pStyle w:val="EcoDescriptionCell"/>
            </w:pPr>
            <w:r>
              <w:t>Zakup usług pozostałych</w:t>
            </w:r>
          </w:p>
        </w:tc>
        <w:tc>
          <w:tcPr>
            <w:tcW w:w="486" w:type="pct"/>
            <w:shd w:val="clear" w:color="auto" w:fill="FFFFFF"/>
          </w:tcPr>
          <w:p w14:paraId="62C6D2F1" w14:textId="43176E77" w:rsidR="000A0438" w:rsidRDefault="000A0438" w:rsidP="000A0438">
            <w:pPr>
              <w:pStyle w:val="EcoValueCell"/>
            </w:pPr>
            <w:r>
              <w:t>10 000,00</w:t>
            </w:r>
          </w:p>
        </w:tc>
      </w:tr>
      <w:tr w:rsidR="000A0438" w14:paraId="51491DC0" w14:textId="77777777" w:rsidTr="000A0438">
        <w:tc>
          <w:tcPr>
            <w:tcW w:w="234" w:type="pct"/>
            <w:shd w:val="clear" w:color="auto" w:fill="FFFFFF"/>
          </w:tcPr>
          <w:p w14:paraId="0CD2859D" w14:textId="77777777" w:rsidR="000A0438" w:rsidRDefault="000A0438" w:rsidP="000A043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35C7DBA" w14:textId="77777777" w:rsidR="000A0438" w:rsidRDefault="000A0438" w:rsidP="000A0438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E500A10" w14:textId="74F592C9" w:rsidR="000A0438" w:rsidRDefault="000A0438" w:rsidP="000A0438">
            <w:pPr>
              <w:pStyle w:val="EcoKeyCell"/>
            </w:pPr>
            <w:r>
              <w:t>6060</w:t>
            </w:r>
          </w:p>
        </w:tc>
        <w:tc>
          <w:tcPr>
            <w:tcW w:w="3738" w:type="pct"/>
            <w:shd w:val="clear" w:color="auto" w:fill="FFFFFF"/>
          </w:tcPr>
          <w:p w14:paraId="2F9EB1D9" w14:textId="0C0D14C5" w:rsidR="000A0438" w:rsidRDefault="000A0438" w:rsidP="000A0438">
            <w:pPr>
              <w:pStyle w:val="EcoDescriptionCell"/>
            </w:pPr>
            <w:r>
              <w:t>Wydatki na zakupy inwestycyjne jednostek budżetowych</w:t>
            </w:r>
          </w:p>
        </w:tc>
        <w:tc>
          <w:tcPr>
            <w:tcW w:w="486" w:type="pct"/>
            <w:shd w:val="clear" w:color="auto" w:fill="FFFFFF"/>
          </w:tcPr>
          <w:p w14:paraId="7619A7D9" w14:textId="6CE284D5" w:rsidR="000A0438" w:rsidRDefault="000A0438" w:rsidP="000A0438">
            <w:pPr>
              <w:pStyle w:val="EcoValueCell"/>
            </w:pPr>
            <w:r>
              <w:t>100 000,00</w:t>
            </w:r>
          </w:p>
        </w:tc>
      </w:tr>
      <w:tr w:rsidR="000A0438" w14:paraId="67172C57" w14:textId="77777777" w:rsidTr="000A0438">
        <w:tc>
          <w:tcPr>
            <w:tcW w:w="4514" w:type="pct"/>
            <w:gridSpan w:val="4"/>
            <w:shd w:val="clear" w:color="auto" w:fill="FFFFFF"/>
          </w:tcPr>
          <w:p w14:paraId="7D073A92" w14:textId="77777777" w:rsidR="000A0438" w:rsidRDefault="000A0438" w:rsidP="000A0438">
            <w:pPr>
              <w:pStyle w:val="EcoFooterCaptionCell"/>
            </w:pPr>
            <w:r>
              <w:t>Razem</w:t>
            </w:r>
          </w:p>
        </w:tc>
        <w:tc>
          <w:tcPr>
            <w:tcW w:w="486" w:type="pct"/>
            <w:shd w:val="clear" w:color="auto" w:fill="FFFFFF"/>
          </w:tcPr>
          <w:p w14:paraId="195EDB7E" w14:textId="275ABB1A" w:rsidR="000A0438" w:rsidRDefault="000A0438" w:rsidP="000A0438">
            <w:pPr>
              <w:pStyle w:val="EcoFooterValueCell"/>
            </w:pPr>
            <w:r w:rsidRPr="000A0438">
              <w:t>176 966,00</w:t>
            </w:r>
          </w:p>
        </w:tc>
      </w:tr>
    </w:tbl>
    <w:p w14:paraId="7F0CEEF3" w14:textId="77777777" w:rsidR="00ED251E" w:rsidRDefault="00ED251E">
      <w:pPr>
        <w:pStyle w:val="DoubleTableTitle"/>
      </w:pPr>
    </w:p>
    <w:sectPr w:rsidR="00ED251E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51E"/>
    <w:rsid w:val="000A0438"/>
    <w:rsid w:val="001C5D2D"/>
    <w:rsid w:val="00397886"/>
    <w:rsid w:val="004139D3"/>
    <w:rsid w:val="00520300"/>
    <w:rsid w:val="00736691"/>
    <w:rsid w:val="00756249"/>
    <w:rsid w:val="007F1C0D"/>
    <w:rsid w:val="0080283D"/>
    <w:rsid w:val="009F1B5F"/>
    <w:rsid w:val="00A51F43"/>
    <w:rsid w:val="00AC38DB"/>
    <w:rsid w:val="00BF4A38"/>
    <w:rsid w:val="00C172A9"/>
    <w:rsid w:val="00D13117"/>
    <w:rsid w:val="00DB7F66"/>
    <w:rsid w:val="00DC2BB0"/>
    <w:rsid w:val="00DF199F"/>
    <w:rsid w:val="00E26ABB"/>
    <w:rsid w:val="00E27286"/>
    <w:rsid w:val="00ED251E"/>
    <w:rsid w:val="00ED2968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2AC"/>
  <w15:docId w15:val="{C1BC7880-60D1-480F-B610-C683B0AA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UniversalV2Depth1Level1Key">
    <w:name w:val="Default_UniversalV2_Depth1_Level1_Key"/>
    <w:basedOn w:val="DefaultKeyCell"/>
  </w:style>
  <w:style w:type="paragraph" w:customStyle="1" w:styleId="DefaultUniversalV2Depth1Level1Description">
    <w:name w:val="Default_UniversalV2_Depth1_Level1_Description"/>
    <w:basedOn w:val="DefaultDescriptionCell"/>
  </w:style>
  <w:style w:type="paragraph" w:customStyle="1" w:styleId="DefaultUniversalV2Depth1Level1Value">
    <w:name w:val="Default_UniversalV2_Depth1_Level1_Value"/>
    <w:basedOn w:val="DefaultValueCell"/>
  </w:style>
  <w:style w:type="paragraph" w:customStyle="1" w:styleId="DefaultUniversalV2Depth2Level1Key">
    <w:name w:val="Default_UniversalV2_Depth2_Level1_Key"/>
    <w:basedOn w:val="DefaultKeyCell"/>
    <w:rPr>
      <w:b/>
    </w:rPr>
  </w:style>
  <w:style w:type="paragraph" w:customStyle="1" w:styleId="DefaultUniversalV2Depth2Level1Description">
    <w:name w:val="Default_UniversalV2_Depth2_Level1_Description"/>
    <w:basedOn w:val="DefaultDescriptionCell"/>
    <w:rPr>
      <w:b/>
    </w:rPr>
  </w:style>
  <w:style w:type="paragraph" w:customStyle="1" w:styleId="DefaultUniversalV2Depth2Level1Value">
    <w:name w:val="Default_UniversalV2_Depth2_Level1_Value"/>
    <w:basedOn w:val="DefaultValueCell"/>
    <w:rPr>
      <w:b/>
    </w:rPr>
  </w:style>
  <w:style w:type="paragraph" w:customStyle="1" w:styleId="DefaultUniversalV2Depth2Level2Key">
    <w:name w:val="Default_UniversalV2_Depth2_Level2_Key"/>
    <w:basedOn w:val="DefaultKeyCell"/>
  </w:style>
  <w:style w:type="paragraph" w:customStyle="1" w:styleId="DefaultUniversalV2Depth2Level2Description">
    <w:name w:val="Default_UniversalV2_Depth2_Level2_Description"/>
    <w:basedOn w:val="DefaultDescriptionCell"/>
  </w:style>
  <w:style w:type="paragraph" w:customStyle="1" w:styleId="DefaultUniversalV2Depth2Level2Value">
    <w:name w:val="Default_UniversalV2_Depth2_Level2_Value"/>
    <w:basedOn w:val="DefaultValueCell"/>
  </w:style>
  <w:style w:type="paragraph" w:customStyle="1" w:styleId="DefaultUniversalV2Depth3Level1Key">
    <w:name w:val="Default_UniversalV2_Depth3_Level1_Key"/>
    <w:basedOn w:val="DefaultKeyCell"/>
    <w:rPr>
      <w:b/>
    </w:rPr>
  </w:style>
  <w:style w:type="paragraph" w:customStyle="1" w:styleId="DefaultUniversalV2Depth3Level1Description">
    <w:name w:val="Default_UniversalV2_Depth3_Level1_Description"/>
    <w:basedOn w:val="DefaultDescriptionCell"/>
    <w:rPr>
      <w:b/>
    </w:rPr>
  </w:style>
  <w:style w:type="paragraph" w:customStyle="1" w:styleId="DefaultUniversalV2Depth3Level1Value">
    <w:name w:val="Default_UniversalV2_Depth3_Level1_Value"/>
    <w:basedOn w:val="DefaultValueCell"/>
    <w:rPr>
      <w:b/>
    </w:rPr>
  </w:style>
  <w:style w:type="paragraph" w:customStyle="1" w:styleId="DefaultUniversalV2Depth3Level2Key">
    <w:name w:val="Default_UniversalV2_Depth3_Level2_Key"/>
    <w:basedOn w:val="DefaultKeyCell"/>
    <w:rPr>
      <w:b/>
    </w:rPr>
  </w:style>
  <w:style w:type="paragraph" w:customStyle="1" w:styleId="DefaultUniversalV2Depth3Level2Description">
    <w:name w:val="Default_UniversalV2_Depth3_Level2_Description"/>
    <w:basedOn w:val="DefaultDescriptionCell"/>
    <w:rPr>
      <w:b/>
    </w:rPr>
  </w:style>
  <w:style w:type="paragraph" w:customStyle="1" w:styleId="DefaultUniversalV2Depth3Level2Value">
    <w:name w:val="Default_UniversalV2_Depth3_Level2_Value"/>
    <w:basedOn w:val="DefaultValueCell"/>
    <w:rPr>
      <w:b/>
    </w:rPr>
  </w:style>
  <w:style w:type="paragraph" w:customStyle="1" w:styleId="DefaultUniversalV2Depth4Level1Key">
    <w:name w:val="Default_UniversalV2_Depth4_Level1_Key"/>
    <w:basedOn w:val="DefaultKeyCell"/>
    <w:rPr>
      <w:b/>
    </w:rPr>
  </w:style>
  <w:style w:type="paragraph" w:customStyle="1" w:styleId="DefaultUniversalV2Depth4Level1Description">
    <w:name w:val="Default_UniversalV2_Depth4_Level1_Description"/>
    <w:basedOn w:val="DefaultDescriptionCell"/>
    <w:rPr>
      <w:b/>
    </w:rPr>
  </w:style>
  <w:style w:type="paragraph" w:customStyle="1" w:styleId="DefaultUniversalV2Depth4Level1Value">
    <w:name w:val="Default_UniversalV2_Depth4_Level1_Value"/>
    <w:basedOn w:val="DefaultValueCell"/>
    <w:rPr>
      <w:b/>
    </w:rPr>
  </w:style>
  <w:style w:type="paragraph" w:customStyle="1" w:styleId="DefaultUniversalV2Depth4Level2Key">
    <w:name w:val="Default_UniversalV2_Depth4_Level2_Key"/>
    <w:basedOn w:val="DefaultKeyCell"/>
    <w:rPr>
      <w:b/>
    </w:rPr>
  </w:style>
  <w:style w:type="paragraph" w:customStyle="1" w:styleId="DefaultUniversalV2Depth4Level2Description">
    <w:name w:val="Default_UniversalV2_Depth4_Level2_Description"/>
    <w:basedOn w:val="DefaultDescriptionCell"/>
    <w:rPr>
      <w:b/>
    </w:rPr>
  </w:style>
  <w:style w:type="paragraph" w:customStyle="1" w:styleId="DefaultUniversalV2Depth4Level2Value">
    <w:name w:val="Default_UniversalV2_Depth4_Level2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UniversalV2Depth1Level1Key">
    <w:name w:val="Eco_UniversalV2_Depth1_Level1_Key"/>
    <w:basedOn w:val="DefaultKeyCell"/>
  </w:style>
  <w:style w:type="paragraph" w:customStyle="1" w:styleId="EcoUniversalV2Depth1Level1Description">
    <w:name w:val="Eco_UniversalV2_Depth1_Level1_Description"/>
    <w:basedOn w:val="DefaultDescriptionCell"/>
  </w:style>
  <w:style w:type="paragraph" w:customStyle="1" w:styleId="EcoUniversalV2Depth1Level1Value">
    <w:name w:val="Eco_UniversalV2_Depth1_Level1_Value"/>
    <w:basedOn w:val="DefaultValueCell"/>
  </w:style>
  <w:style w:type="paragraph" w:customStyle="1" w:styleId="EcoUniversalV2Depth2Level1Key">
    <w:name w:val="Eco_UniversalV2_Depth2_Level1_Key"/>
    <w:basedOn w:val="DefaultKeyCell"/>
    <w:rPr>
      <w:b/>
    </w:rPr>
  </w:style>
  <w:style w:type="paragraph" w:customStyle="1" w:styleId="EcoUniversalV2Depth2Level1Description">
    <w:name w:val="Eco_UniversalV2_Depth2_Level1_Description"/>
    <w:basedOn w:val="DefaultDescriptionCell"/>
    <w:rPr>
      <w:b/>
    </w:rPr>
  </w:style>
  <w:style w:type="paragraph" w:customStyle="1" w:styleId="EcoUniversalV2Depth2Level1Value">
    <w:name w:val="Eco_UniversalV2_Depth2_Level1_Value"/>
    <w:basedOn w:val="DefaultValueCell"/>
    <w:rPr>
      <w:b/>
    </w:rPr>
  </w:style>
  <w:style w:type="paragraph" w:customStyle="1" w:styleId="EcoUniversalV2Depth2Level2Key">
    <w:name w:val="Eco_UniversalV2_Depth2_Level2_Key"/>
    <w:basedOn w:val="DefaultKeyCell"/>
  </w:style>
  <w:style w:type="paragraph" w:customStyle="1" w:styleId="EcoUniversalV2Depth2Level2Description">
    <w:name w:val="Eco_UniversalV2_Depth2_Level2_Description"/>
    <w:basedOn w:val="DefaultDescriptionCell"/>
  </w:style>
  <w:style w:type="paragraph" w:customStyle="1" w:styleId="EcoUniversalV2Depth2Level2Value">
    <w:name w:val="Eco_UniversalV2_Depth2_Level2_Value"/>
    <w:basedOn w:val="DefaultValueCell"/>
  </w:style>
  <w:style w:type="paragraph" w:customStyle="1" w:styleId="EcoUniversalV2Depth3Level1Key">
    <w:name w:val="Eco_UniversalV2_Depth3_Level1_Key"/>
    <w:basedOn w:val="DefaultKeyCell"/>
    <w:rPr>
      <w:b/>
    </w:rPr>
  </w:style>
  <w:style w:type="paragraph" w:customStyle="1" w:styleId="EcoUniversalV2Depth3Level1Description">
    <w:name w:val="Eco_UniversalV2_Depth3_Level1_Description"/>
    <w:basedOn w:val="DefaultDescriptionCell"/>
    <w:rPr>
      <w:b/>
    </w:rPr>
  </w:style>
  <w:style w:type="paragraph" w:customStyle="1" w:styleId="EcoUniversalV2Depth3Level1Value">
    <w:name w:val="Eco_UniversalV2_Depth3_Level1_Value"/>
    <w:basedOn w:val="DefaultValueCell"/>
    <w:rPr>
      <w:b/>
    </w:rPr>
  </w:style>
  <w:style w:type="paragraph" w:customStyle="1" w:styleId="EcoUniversalV2Depth3Level2Key">
    <w:name w:val="Eco_UniversalV2_Depth3_Level2_Key"/>
    <w:basedOn w:val="DefaultKeyCell"/>
    <w:rPr>
      <w:b/>
    </w:rPr>
  </w:style>
  <w:style w:type="paragraph" w:customStyle="1" w:styleId="EcoUniversalV2Depth3Level2Description">
    <w:name w:val="Eco_UniversalV2_Depth3_Level2_Description"/>
    <w:basedOn w:val="DefaultDescriptionCell"/>
    <w:rPr>
      <w:b/>
    </w:rPr>
  </w:style>
  <w:style w:type="paragraph" w:customStyle="1" w:styleId="EcoUniversalV2Depth3Level2Value">
    <w:name w:val="Eco_UniversalV2_Depth3_Level2_Value"/>
    <w:basedOn w:val="DefaultValueCell"/>
    <w:rPr>
      <w:b/>
    </w:rPr>
  </w:style>
  <w:style w:type="paragraph" w:customStyle="1" w:styleId="EcoUniversalV2Depth4Level1Key">
    <w:name w:val="Eco_UniversalV2_Depth4_Level1_Key"/>
    <w:basedOn w:val="DefaultKeyCell"/>
    <w:rPr>
      <w:b/>
    </w:rPr>
  </w:style>
  <w:style w:type="paragraph" w:customStyle="1" w:styleId="EcoUniversalV2Depth4Level1Description">
    <w:name w:val="Eco_UniversalV2_Depth4_Level1_Description"/>
    <w:basedOn w:val="DefaultDescriptionCell"/>
    <w:rPr>
      <w:b/>
    </w:rPr>
  </w:style>
  <w:style w:type="paragraph" w:customStyle="1" w:styleId="EcoUniversalV2Depth4Level1Value">
    <w:name w:val="Eco_UniversalV2_Depth4_Level1_Value"/>
    <w:basedOn w:val="DefaultValueCell"/>
    <w:rPr>
      <w:b/>
    </w:rPr>
  </w:style>
  <w:style w:type="paragraph" w:customStyle="1" w:styleId="EcoUniversalV2Depth4Level2Key">
    <w:name w:val="Eco_UniversalV2_Depth4_Level2_Key"/>
    <w:basedOn w:val="DefaultKeyCell"/>
    <w:rPr>
      <w:b/>
    </w:rPr>
  </w:style>
  <w:style w:type="paragraph" w:customStyle="1" w:styleId="EcoUniversalV2Depth4Level2Description">
    <w:name w:val="Eco_UniversalV2_Depth4_Level2_Description"/>
    <w:basedOn w:val="DefaultDescriptionCell"/>
    <w:rPr>
      <w:b/>
    </w:rPr>
  </w:style>
  <w:style w:type="paragraph" w:customStyle="1" w:styleId="EcoUniversalV2Depth4Level2Value">
    <w:name w:val="Eco_UniversalV2_Depth4_Level2_Value"/>
    <w:basedOn w:val="Default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18</cp:revision>
  <dcterms:created xsi:type="dcterms:W3CDTF">2024-11-13T05:57:00Z</dcterms:created>
  <dcterms:modified xsi:type="dcterms:W3CDTF">2025-11-06T11:34:00Z</dcterms:modified>
</cp:coreProperties>
</file>